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37403" w:rsidRDefault="00AD4799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PRINCIPAL EVALUATION </w:t>
      </w:r>
    </w:p>
    <w:p w14:paraId="00000003" w14:textId="77777777" w:rsidR="00C37403" w:rsidRDefault="00C37403">
      <w:pPr>
        <w:rPr>
          <w:rFonts w:ascii="Calibri" w:eastAsia="Calibri" w:hAnsi="Calibri" w:cs="Calibri"/>
          <w:b/>
        </w:rPr>
      </w:pPr>
    </w:p>
    <w:p w14:paraId="00000004" w14:textId="77777777" w:rsidR="00C37403" w:rsidRDefault="00AD479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PURPOSE AND PHILOSOPHY</w:t>
      </w:r>
    </w:p>
    <w:p w14:paraId="00000005" w14:textId="77777777" w:rsidR="00C37403" w:rsidRPr="0044102F" w:rsidRDefault="00C37403">
      <w:pPr>
        <w:rPr>
          <w:rFonts w:ascii="Calibri" w:eastAsia="Calibri" w:hAnsi="Calibri" w:cs="Calibri"/>
          <w:b/>
          <w:sz w:val="20"/>
          <w:szCs w:val="20"/>
        </w:rPr>
      </w:pPr>
    </w:p>
    <w:p w14:paraId="00000006" w14:textId="77777777" w:rsidR="00C37403" w:rsidRDefault="00AD4799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Research has shown that administrators participating in collaborative, well-executed, performance-based, goal-driven evaluations usually exemplify strong, effective leadership, and enhance overall school quality. The goal of the ongoing evaluation process is</w:t>
      </w:r>
      <w:r>
        <w:t xml:space="preserve"> </w:t>
      </w:r>
      <w:r>
        <w:rPr>
          <w:rFonts w:ascii="Calibri" w:eastAsia="Calibri" w:hAnsi="Calibri" w:cs="Calibri"/>
        </w:rPr>
        <w:t xml:space="preserve">to collaboratively foster administrator growth and continue to improve leadership practices. </w:t>
      </w:r>
    </w:p>
    <w:p w14:paraId="00000007" w14:textId="77777777" w:rsidR="00C37403" w:rsidRDefault="00C37403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00000008" w14:textId="77777777" w:rsidR="00C37403" w:rsidRDefault="00AD4799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principal evaluation is based on professional standards that capture the multidimensional role of the principal.  The following four standards allow for a balanced measure of the principal’s role and responsibilities:</w:t>
      </w:r>
    </w:p>
    <w:p w14:paraId="00000009" w14:textId="77777777" w:rsidR="00C37403" w:rsidRPr="0044102F" w:rsidRDefault="00C37403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0000000A" w14:textId="77777777" w:rsidR="00C37403" w:rsidRDefault="00AD47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Fosters Catholic Identity, Mission, and Vision within the Community</w:t>
      </w:r>
    </w:p>
    <w:p w14:paraId="0000000B" w14:textId="77777777" w:rsidR="00C37403" w:rsidRDefault="00AD47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Fosters Academic Growth</w:t>
      </w:r>
    </w:p>
    <w:p w14:paraId="0000000C" w14:textId="77777777" w:rsidR="00C37403" w:rsidRDefault="00AD47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Student Growth</w:t>
      </w:r>
    </w:p>
    <w:p w14:paraId="0000000D" w14:textId="77777777" w:rsidR="00C37403" w:rsidRDefault="00AD47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Educator Growth                                                              </w:t>
      </w:r>
    </w:p>
    <w:p w14:paraId="0000000E" w14:textId="77777777" w:rsidR="00C37403" w:rsidRDefault="00AD47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Fosters Pastoral and Professional Relationships</w:t>
      </w:r>
    </w:p>
    <w:p w14:paraId="0000000F" w14:textId="77777777" w:rsidR="00C37403" w:rsidRDefault="00AD47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Fosters Effective Operations</w:t>
      </w:r>
    </w:p>
    <w:p w14:paraId="00000010" w14:textId="77777777" w:rsidR="00C37403" w:rsidRDefault="00C37403">
      <w:pPr>
        <w:pBdr>
          <w:top w:val="nil"/>
          <w:left w:val="nil"/>
          <w:bottom w:val="nil"/>
          <w:right w:val="nil"/>
          <w:between w:val="nil"/>
        </w:pBdr>
        <w:ind w:left="780"/>
        <w:jc w:val="both"/>
        <w:rPr>
          <w:rFonts w:ascii="Calibri" w:eastAsia="Calibri" w:hAnsi="Calibri" w:cs="Calibri"/>
          <w:color w:val="000000"/>
          <w:sz w:val="16"/>
          <w:szCs w:val="16"/>
        </w:rPr>
      </w:pPr>
    </w:p>
    <w:p w14:paraId="00000011" w14:textId="77777777" w:rsidR="00C37403" w:rsidRDefault="00C37403">
      <w:pPr>
        <w:jc w:val="both"/>
        <w:rPr>
          <w:rFonts w:ascii="Calibri" w:eastAsia="Calibri" w:hAnsi="Calibri" w:cs="Calibri"/>
          <w:color w:val="1155CC"/>
        </w:rPr>
      </w:pPr>
    </w:p>
    <w:p w14:paraId="00000012" w14:textId="77777777" w:rsidR="00C37403" w:rsidRDefault="00AD4799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THE PROCESS</w:t>
      </w:r>
    </w:p>
    <w:p w14:paraId="00000013" w14:textId="77777777" w:rsidR="00C37403" w:rsidRPr="0044102F" w:rsidRDefault="00C37403">
      <w:pPr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00000014" w14:textId="77777777" w:rsidR="00C37403" w:rsidRDefault="00AD4799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annual diocesan principal evaluation process is intended to be a positive process calling the principal to spiritual, professional, and personal growth. The process is goal-centered and is predicated on setting, prioritizing, and striving to achieve those goals.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</w:rPr>
        <w:t xml:space="preserve">The principal will complete the </w:t>
      </w:r>
      <w:r>
        <w:rPr>
          <w:rFonts w:ascii="Calibri" w:eastAsia="Calibri" w:hAnsi="Calibri" w:cs="Calibri"/>
          <w:i/>
        </w:rPr>
        <w:t>Principal Goal Setting Form</w:t>
      </w:r>
      <w:r>
        <w:rPr>
          <w:rFonts w:ascii="Calibri" w:eastAsia="Calibri" w:hAnsi="Calibri" w:cs="Calibri"/>
        </w:rPr>
        <w:t xml:space="preserve"> based on the </w:t>
      </w:r>
      <w:r>
        <w:rPr>
          <w:rFonts w:ascii="Calibri" w:eastAsia="Calibri" w:hAnsi="Calibri" w:cs="Calibri"/>
          <w:i/>
        </w:rPr>
        <w:t xml:space="preserve">Professional Standards/Indicators for Catholic School Principals </w:t>
      </w:r>
      <w:r>
        <w:rPr>
          <w:rFonts w:ascii="Calibri" w:eastAsia="Calibri" w:hAnsi="Calibri" w:cs="Calibri"/>
        </w:rPr>
        <w:t xml:space="preserve">and informed by relevant evidence. </w:t>
      </w:r>
    </w:p>
    <w:p w14:paraId="00000015" w14:textId="77777777" w:rsidR="00C37403" w:rsidRDefault="00C37403">
      <w:pPr>
        <w:jc w:val="both"/>
        <w:rPr>
          <w:rFonts w:ascii="Calibri" w:eastAsia="Calibri" w:hAnsi="Calibri" w:cs="Calibri"/>
        </w:rPr>
      </w:pPr>
    </w:p>
    <w:p w14:paraId="00000016" w14:textId="7DDF61BC" w:rsidR="00C37403" w:rsidRPr="00986B52" w:rsidRDefault="00AD4799">
      <w:pPr>
        <w:jc w:val="both"/>
        <w:rPr>
          <w:rFonts w:ascii="Calibri" w:eastAsia="Calibri" w:hAnsi="Calibri" w:cs="Calibri"/>
        </w:rPr>
      </w:pPr>
      <w:r w:rsidRPr="00986B52">
        <w:rPr>
          <w:rFonts w:ascii="Calibri" w:eastAsia="Calibri" w:hAnsi="Calibri" w:cs="Calibri"/>
        </w:rPr>
        <w:t xml:space="preserve">The principal will establish </w:t>
      </w:r>
      <w:r w:rsidR="00225B23" w:rsidRPr="00986B52">
        <w:rPr>
          <w:rFonts w:ascii="Calibri" w:eastAsia="Calibri" w:hAnsi="Calibri" w:cs="Calibri"/>
        </w:rPr>
        <w:t xml:space="preserve">a minimum of </w:t>
      </w:r>
      <w:r w:rsidRPr="00986B52">
        <w:rPr>
          <w:rFonts w:ascii="Calibri" w:eastAsia="Calibri" w:hAnsi="Calibri" w:cs="Calibri"/>
        </w:rPr>
        <w:t xml:space="preserve">three </w:t>
      </w:r>
      <w:r w:rsidR="00225B23" w:rsidRPr="00986B52">
        <w:rPr>
          <w:rFonts w:ascii="Calibri" w:eastAsia="Calibri" w:hAnsi="Calibri" w:cs="Calibri"/>
        </w:rPr>
        <w:t xml:space="preserve">and a maximum of </w:t>
      </w:r>
      <w:r w:rsidRPr="00986B52">
        <w:rPr>
          <w:rFonts w:ascii="Calibri" w:eastAsia="Calibri" w:hAnsi="Calibri" w:cs="Calibri"/>
        </w:rPr>
        <w:t xml:space="preserve">five goals in </w:t>
      </w:r>
      <w:r w:rsidR="00225B23" w:rsidRPr="00986B52">
        <w:rPr>
          <w:rFonts w:ascii="Calibri" w:eastAsia="Calibri" w:hAnsi="Calibri" w:cs="Calibri"/>
        </w:rPr>
        <w:t xml:space="preserve">at least three of the </w:t>
      </w:r>
      <w:r w:rsidRPr="00986B52">
        <w:rPr>
          <w:rFonts w:ascii="Calibri" w:eastAsia="Calibri" w:hAnsi="Calibri" w:cs="Calibri"/>
        </w:rPr>
        <w:t>standard areas</w:t>
      </w:r>
      <w:r w:rsidR="00225B23" w:rsidRPr="00986B52">
        <w:rPr>
          <w:rFonts w:ascii="Calibri" w:eastAsia="Calibri" w:hAnsi="Calibri" w:cs="Calibri"/>
        </w:rPr>
        <w:t xml:space="preserve">. </w:t>
      </w:r>
      <w:r w:rsidR="00D342CD" w:rsidRPr="00986B52">
        <w:rPr>
          <w:rFonts w:ascii="Calibri" w:eastAsia="Calibri" w:hAnsi="Calibri" w:cs="Calibri"/>
        </w:rPr>
        <w:t xml:space="preserve">A single goal may cover more than one standard area. </w:t>
      </w:r>
      <w:r w:rsidR="00225B23" w:rsidRPr="00986B52">
        <w:rPr>
          <w:rFonts w:ascii="Calibri" w:eastAsia="Calibri" w:hAnsi="Calibri" w:cs="Calibri"/>
        </w:rPr>
        <w:t>The goals</w:t>
      </w:r>
      <w:r w:rsidRPr="00986B52">
        <w:rPr>
          <w:rFonts w:ascii="Calibri" w:eastAsia="Calibri" w:hAnsi="Calibri" w:cs="Calibri"/>
        </w:rPr>
        <w:t xml:space="preserve"> </w:t>
      </w:r>
      <w:r w:rsidR="00225B23" w:rsidRPr="00986B52">
        <w:rPr>
          <w:rFonts w:ascii="Calibri" w:eastAsia="Calibri" w:hAnsi="Calibri" w:cs="Calibri"/>
        </w:rPr>
        <w:t xml:space="preserve">should be </w:t>
      </w:r>
      <w:r w:rsidRPr="00986B52">
        <w:rPr>
          <w:rFonts w:ascii="Calibri" w:eastAsia="Calibri" w:hAnsi="Calibri" w:cs="Calibri"/>
        </w:rPr>
        <w:t>beneficial to his/her growth</w:t>
      </w:r>
      <w:r w:rsidR="00257929" w:rsidRPr="00986B52">
        <w:rPr>
          <w:rFonts w:ascii="Calibri" w:eastAsia="Calibri" w:hAnsi="Calibri" w:cs="Calibri"/>
        </w:rPr>
        <w:t xml:space="preserve"> and </w:t>
      </w:r>
      <w:r w:rsidR="00225B23" w:rsidRPr="00986B52">
        <w:rPr>
          <w:rFonts w:ascii="Calibri" w:eastAsia="Calibri" w:hAnsi="Calibri" w:cs="Calibri"/>
        </w:rPr>
        <w:t xml:space="preserve">to </w:t>
      </w:r>
      <w:r w:rsidR="00257929" w:rsidRPr="00986B52">
        <w:rPr>
          <w:rFonts w:ascii="Calibri" w:eastAsia="Calibri" w:hAnsi="Calibri" w:cs="Calibri"/>
        </w:rPr>
        <w:t>continuous school improvement</w:t>
      </w:r>
      <w:r w:rsidRPr="00986B52">
        <w:rPr>
          <w:rFonts w:ascii="Calibri" w:eastAsia="Calibri" w:hAnsi="Calibri" w:cs="Calibri"/>
        </w:rPr>
        <w:t xml:space="preserve">. Each goal should be specific, measurable, achievable, relevant, and time-bound (SMART goals).  Principals should carefully review the </w:t>
      </w:r>
      <w:r w:rsidRPr="00986B52">
        <w:rPr>
          <w:rFonts w:ascii="Calibri" w:eastAsia="Calibri" w:hAnsi="Calibri" w:cs="Calibri"/>
          <w:i/>
        </w:rPr>
        <w:t>Direction Sheet for the Principal Goal-Setting Form</w:t>
      </w:r>
      <w:r w:rsidRPr="00986B52">
        <w:rPr>
          <w:rFonts w:ascii="Calibri" w:eastAsia="Calibri" w:hAnsi="Calibri" w:cs="Calibri"/>
        </w:rPr>
        <w:t xml:space="preserve"> prior to completing the form.</w:t>
      </w:r>
    </w:p>
    <w:p w14:paraId="00000017" w14:textId="77777777" w:rsidR="00C37403" w:rsidRPr="00986B52" w:rsidRDefault="00C37403">
      <w:pPr>
        <w:rPr>
          <w:rFonts w:ascii="Calibri" w:eastAsia="Calibri" w:hAnsi="Calibri" w:cs="Calibri"/>
        </w:rPr>
      </w:pPr>
    </w:p>
    <w:p w14:paraId="2BE4BE4B" w14:textId="22700667" w:rsidR="00225B23" w:rsidRPr="00986B52" w:rsidRDefault="00225B23">
      <w:pPr>
        <w:rPr>
          <w:rFonts w:ascii="Calibri" w:eastAsia="Calibri" w:hAnsi="Calibri" w:cs="Calibri"/>
        </w:rPr>
      </w:pPr>
      <w:r w:rsidRPr="00986B52">
        <w:rPr>
          <w:rFonts w:ascii="Calibri" w:eastAsia="Calibri" w:hAnsi="Calibri" w:cs="Calibri"/>
        </w:rPr>
        <w:t xml:space="preserve">An opportunity will be provided at </w:t>
      </w:r>
      <w:r w:rsidR="00D342CD" w:rsidRPr="00986B52">
        <w:rPr>
          <w:rFonts w:ascii="Calibri" w:eastAsia="Calibri" w:hAnsi="Calibri" w:cs="Calibri"/>
        </w:rPr>
        <w:t xml:space="preserve">the August </w:t>
      </w:r>
      <w:r w:rsidRPr="00986B52">
        <w:rPr>
          <w:rFonts w:ascii="Calibri" w:eastAsia="Calibri" w:hAnsi="Calibri" w:cs="Calibri"/>
        </w:rPr>
        <w:t xml:space="preserve">administrators’ meeting for administrators to collaborate with their colleagues on their proposed annual goals, strategies, and intended measures of success. </w:t>
      </w:r>
      <w:r w:rsidR="0044102F" w:rsidRPr="00986B52">
        <w:rPr>
          <w:rFonts w:ascii="Calibri" w:eastAsia="Calibri" w:hAnsi="Calibri" w:cs="Calibri"/>
        </w:rPr>
        <w:t xml:space="preserve"> Returning principals will be asked to bring a draft of their goal sheets (goals, relevance of each goal, and intended measures of success for each goal) to this meeting; new principals may choose to bring a draft of their goals or to listen and ask questions during the peer collaboration process.</w:t>
      </w:r>
    </w:p>
    <w:p w14:paraId="4AF19D4C" w14:textId="77777777" w:rsidR="00225B23" w:rsidRPr="00986B52" w:rsidRDefault="00225B23">
      <w:pPr>
        <w:rPr>
          <w:rFonts w:ascii="Calibri" w:eastAsia="Calibri" w:hAnsi="Calibri" w:cs="Calibri"/>
        </w:rPr>
      </w:pPr>
    </w:p>
    <w:p w14:paraId="00000018" w14:textId="77777777" w:rsidR="00C37403" w:rsidRDefault="00AD4799">
      <w:pPr>
        <w:rPr>
          <w:rFonts w:ascii="Calibri" w:eastAsia="Calibri" w:hAnsi="Calibri" w:cs="Calibri"/>
        </w:rPr>
      </w:pPr>
      <w:r w:rsidRPr="00986B52">
        <w:rPr>
          <w:rFonts w:ascii="Calibri" w:eastAsia="Calibri" w:hAnsi="Calibri" w:cs="Calibri"/>
        </w:rPr>
        <w:t>At a minimum, an introductory meeting, along with mid-year and end-of-year discussion to assess the progress on meeting the goals will take place with the principal and assigned superintendent. In addition, at the mid-year and end-of-year meeting, the assigned superintendent will highlight other areas of commendation or recommendation as related to the professional standards and indicators</w:t>
      </w:r>
      <w:r>
        <w:rPr>
          <w:rFonts w:ascii="Calibri" w:eastAsia="Calibri" w:hAnsi="Calibri" w:cs="Calibri"/>
        </w:rPr>
        <w:t xml:space="preserve">. </w:t>
      </w:r>
    </w:p>
    <w:sectPr w:rsidR="00C37403" w:rsidSect="00225B2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96" w:right="1152" w:bottom="1296" w:left="115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D7B242" w14:textId="77777777" w:rsidR="00BA3770" w:rsidRDefault="00BA3770">
      <w:r>
        <w:separator/>
      </w:r>
    </w:p>
  </w:endnote>
  <w:endnote w:type="continuationSeparator" w:id="0">
    <w:p w14:paraId="235ECFD6" w14:textId="77777777" w:rsidR="00BA3770" w:rsidRDefault="00BA3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BCA327A-57EF-4E1B-A509-FAAF85D833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8E7B992-9722-4EDD-A80F-93EE6FA131E9}"/>
    <w:embedItalic r:id="rId3" w:fontKey="{0CCF6B51-CBA3-4AC7-8403-78F9E80836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6F8A3EB-59A9-420A-ACAF-B962ED09C296}"/>
    <w:embedBold r:id="rId5" w:fontKey="{C483A4B0-9F62-4FC4-87F1-981D493D535D}"/>
    <w:embedItalic r:id="rId6" w:fontKey="{28FC836E-2073-486F-9551-77E64E24AC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C29B09B-608A-4B71-AEED-D4BAC359FF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77777777" w:rsidR="00C37403" w:rsidRDefault="00C374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E" w14:textId="77777777" w:rsidR="00C37403" w:rsidRDefault="00C374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F" w14:textId="77777777" w:rsidR="00C37403" w:rsidRDefault="00C374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28A33F" w14:textId="77777777" w:rsidR="00BA3770" w:rsidRDefault="00BA3770">
      <w:r>
        <w:separator/>
      </w:r>
    </w:p>
  </w:footnote>
  <w:footnote w:type="continuationSeparator" w:id="0">
    <w:p w14:paraId="74E8C457" w14:textId="77777777" w:rsidR="00BA3770" w:rsidRDefault="00BA37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A" w14:textId="77777777" w:rsidR="00C37403" w:rsidRDefault="00C374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B" w14:textId="77777777" w:rsidR="00C37403" w:rsidRDefault="00C374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C" w14:textId="77777777" w:rsidR="00C37403" w:rsidRDefault="00C374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757DE"/>
    <w:multiLevelType w:val="multilevel"/>
    <w:tmpl w:val="758C0006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num w:numId="1" w16cid:durableId="6855261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403"/>
    <w:rsid w:val="000B3BD8"/>
    <w:rsid w:val="00111ADA"/>
    <w:rsid w:val="00225B23"/>
    <w:rsid w:val="00257929"/>
    <w:rsid w:val="00263ABD"/>
    <w:rsid w:val="002A0C8A"/>
    <w:rsid w:val="00302AC2"/>
    <w:rsid w:val="0044102F"/>
    <w:rsid w:val="00503776"/>
    <w:rsid w:val="005F7724"/>
    <w:rsid w:val="0061772D"/>
    <w:rsid w:val="006869D8"/>
    <w:rsid w:val="007E555C"/>
    <w:rsid w:val="00881D9C"/>
    <w:rsid w:val="00906D24"/>
    <w:rsid w:val="00986B52"/>
    <w:rsid w:val="00A42098"/>
    <w:rsid w:val="00AD4799"/>
    <w:rsid w:val="00AD4ED0"/>
    <w:rsid w:val="00B10DF1"/>
    <w:rsid w:val="00B11BEA"/>
    <w:rsid w:val="00BA3770"/>
    <w:rsid w:val="00C37403"/>
    <w:rsid w:val="00D342CD"/>
    <w:rsid w:val="00DC0214"/>
    <w:rsid w:val="00E27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0C194"/>
  <w15:docId w15:val="{4E154320-1329-4E4B-A010-2DB37D44F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Ripken</dc:creator>
  <cp:lastModifiedBy>Carol Ripken</cp:lastModifiedBy>
  <cp:revision>9</cp:revision>
  <cp:lastPrinted>2026-06-15T17:44:00Z</cp:lastPrinted>
  <dcterms:created xsi:type="dcterms:W3CDTF">2026-02-23T17:11:00Z</dcterms:created>
  <dcterms:modified xsi:type="dcterms:W3CDTF">2026-06-15T17:44:00Z</dcterms:modified>
</cp:coreProperties>
</file>