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3629" w14:textId="32FE1831" w:rsidR="00E06BA7" w:rsidRPr="00E55EA0" w:rsidRDefault="00ED08C4" w:rsidP="00E06BA7">
      <w:pPr>
        <w:spacing w:after="0"/>
        <w:contextualSpacing/>
        <w:jc w:val="center"/>
        <w:rPr>
          <w:rFonts w:ascii="Cambria" w:hAnsi="Cambria"/>
          <w:b/>
          <w:color w:val="00206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933C5D7" wp14:editId="27E5B92F">
            <wp:simplePos x="0" y="0"/>
            <wp:positionH relativeFrom="column">
              <wp:posOffset>-47625</wp:posOffset>
            </wp:positionH>
            <wp:positionV relativeFrom="paragraph">
              <wp:posOffset>28575</wp:posOffset>
            </wp:positionV>
            <wp:extent cx="885825" cy="1197610"/>
            <wp:effectExtent l="0" t="0" r="0" b="0"/>
            <wp:wrapNone/>
            <wp:docPr id="2" name="Picture 4" descr="Wilm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lmingt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BA7" w:rsidRPr="00E55EA0">
        <w:rPr>
          <w:rFonts w:ascii="Cambria" w:hAnsi="Cambria"/>
          <w:b/>
          <w:color w:val="002060"/>
          <w:sz w:val="40"/>
          <w:szCs w:val="40"/>
        </w:rPr>
        <w:t>DIOCESE OF WILMINGTON</w:t>
      </w:r>
    </w:p>
    <w:p w14:paraId="0EF785CF" w14:textId="77777777" w:rsidR="00E06BA7" w:rsidRDefault="00E06BA7" w:rsidP="00E06BA7">
      <w:pPr>
        <w:shd w:val="clear" w:color="auto" w:fill="FFFFFF"/>
        <w:spacing w:after="48" w:line="240" w:lineRule="atLeast"/>
        <w:jc w:val="center"/>
        <w:outlineLvl w:val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Cambria" w:hAnsi="Cambria"/>
          <w:b/>
          <w:i/>
          <w:color w:val="002060"/>
          <w:sz w:val="36"/>
          <w:szCs w:val="36"/>
        </w:rPr>
        <w:t>PROFESSIONAL MENTORING PROGRAM</w:t>
      </w:r>
    </w:p>
    <w:p w14:paraId="48D5118B" w14:textId="77777777" w:rsidR="009C63B2" w:rsidRPr="009C63B2" w:rsidRDefault="009C63B2" w:rsidP="00B65844">
      <w:pPr>
        <w:spacing w:after="0"/>
        <w:contextualSpacing/>
        <w:jc w:val="center"/>
        <w:rPr>
          <w:b/>
          <w:color w:val="632423"/>
          <w:sz w:val="8"/>
          <w:szCs w:val="8"/>
        </w:rPr>
      </w:pPr>
    </w:p>
    <w:p w14:paraId="310ED5F1" w14:textId="5C5E898A" w:rsidR="00B65844" w:rsidRPr="00B65844" w:rsidRDefault="00B65844" w:rsidP="00E06BA7">
      <w:pPr>
        <w:spacing w:after="0"/>
        <w:contextualSpacing/>
        <w:jc w:val="center"/>
        <w:rPr>
          <w:rFonts w:ascii="Times New Roman" w:hAnsi="Times New Roman"/>
          <w:b/>
          <w:color w:val="632423"/>
          <w:sz w:val="36"/>
          <w:szCs w:val="36"/>
        </w:rPr>
      </w:pPr>
      <w:r w:rsidRPr="00B65844">
        <w:rPr>
          <w:rFonts w:ascii="Times New Roman" w:hAnsi="Times New Roman"/>
          <w:b/>
          <w:color w:val="632423"/>
          <w:sz w:val="36"/>
          <w:szCs w:val="36"/>
        </w:rPr>
        <w:t xml:space="preserve">Discussion Log </w:t>
      </w:r>
      <w:r w:rsidR="008424DC">
        <w:rPr>
          <w:rFonts w:ascii="Times New Roman" w:hAnsi="Times New Roman"/>
          <w:b/>
          <w:color w:val="632423"/>
          <w:sz w:val="36"/>
          <w:szCs w:val="36"/>
        </w:rPr>
        <w:t xml:space="preserve">– Year </w:t>
      </w:r>
      <w:r w:rsidR="00ED08C4">
        <w:rPr>
          <w:rFonts w:ascii="Times New Roman" w:hAnsi="Times New Roman"/>
          <w:b/>
          <w:color w:val="632423"/>
          <w:sz w:val="36"/>
          <w:szCs w:val="36"/>
        </w:rPr>
        <w:t>2</w:t>
      </w:r>
    </w:p>
    <w:p w14:paraId="7E88ACEA" w14:textId="77777777" w:rsidR="00ED08C4" w:rsidRDefault="00ED08C4" w:rsidP="00B65844">
      <w:pPr>
        <w:spacing w:after="0"/>
        <w:contextualSpacing/>
        <w:jc w:val="center"/>
        <w:rPr>
          <w:rFonts w:ascii="Times New Roman" w:hAnsi="Times New Roman"/>
          <w:i/>
          <w:sz w:val="32"/>
          <w:szCs w:val="32"/>
        </w:rPr>
      </w:pPr>
    </w:p>
    <w:p w14:paraId="21324D3A" w14:textId="5921BE26" w:rsidR="00B65844" w:rsidRPr="00B65844" w:rsidRDefault="00ED08C4" w:rsidP="00B65844">
      <w:pPr>
        <w:spacing w:after="0"/>
        <w:contextualSpacing/>
        <w:jc w:val="center"/>
        <w:rPr>
          <w:rFonts w:ascii="Times New Roman" w:hAnsi="Times New Roman"/>
          <w:b/>
          <w:color w:val="632423"/>
          <w:sz w:val="20"/>
          <w:szCs w:val="20"/>
        </w:rPr>
      </w:pPr>
      <w:r>
        <w:rPr>
          <w:rFonts w:ascii="Times New Roman" w:hAnsi="Times New Roman"/>
          <w:i/>
          <w:sz w:val="32"/>
          <w:szCs w:val="32"/>
        </w:rPr>
        <w:t>Component:_________________________</w:t>
      </w:r>
    </w:p>
    <w:p w14:paraId="21C97946" w14:textId="77777777" w:rsidR="005C1AE4" w:rsidRDefault="005C1AE4" w:rsidP="009C63B2">
      <w:pPr>
        <w:contextualSpacing/>
        <w:rPr>
          <w:i/>
          <w:sz w:val="12"/>
          <w:szCs w:val="12"/>
        </w:rPr>
      </w:pPr>
    </w:p>
    <w:p w14:paraId="618D518E" w14:textId="77777777" w:rsidR="00ED08C4" w:rsidRDefault="00ED08C4" w:rsidP="009C63B2">
      <w:pPr>
        <w:contextualSpacing/>
        <w:rPr>
          <w:i/>
          <w:sz w:val="32"/>
          <w:szCs w:val="32"/>
        </w:rPr>
      </w:pPr>
    </w:p>
    <w:p w14:paraId="493E25AE" w14:textId="29273E49" w:rsidR="009C63B2" w:rsidRDefault="009C63B2" w:rsidP="009C63B2">
      <w:pPr>
        <w:contextualSpacing/>
        <w:rPr>
          <w:rFonts w:ascii="Cambria" w:hAnsi="Cambria"/>
          <w:sz w:val="28"/>
          <w:szCs w:val="28"/>
        </w:rPr>
      </w:pPr>
      <w:r>
        <w:rPr>
          <w:i/>
          <w:sz w:val="32"/>
          <w:szCs w:val="32"/>
        </w:rPr>
        <w:t xml:space="preserve"> </w:t>
      </w:r>
      <w:r w:rsidR="00F427A3">
        <w:rPr>
          <w:rFonts w:ascii="Cambria" w:hAnsi="Cambria"/>
          <w:sz w:val="28"/>
          <w:szCs w:val="28"/>
        </w:rPr>
        <w:t>New Teacher</w:t>
      </w:r>
      <w:r w:rsidR="002C0E46" w:rsidRPr="00F427A3">
        <w:rPr>
          <w:rFonts w:ascii="Cambria" w:hAnsi="Cambria"/>
          <w:sz w:val="28"/>
          <w:szCs w:val="28"/>
        </w:rPr>
        <w:t>: _______</w:t>
      </w:r>
      <w:r w:rsidR="00F427A3">
        <w:rPr>
          <w:rFonts w:ascii="Cambria" w:hAnsi="Cambria"/>
          <w:sz w:val="28"/>
          <w:szCs w:val="28"/>
        </w:rPr>
        <w:t>__</w:t>
      </w:r>
      <w:r>
        <w:rPr>
          <w:rFonts w:ascii="Cambria" w:hAnsi="Cambria"/>
          <w:sz w:val="28"/>
          <w:szCs w:val="28"/>
        </w:rPr>
        <w:t>______________________</w:t>
      </w:r>
      <w:r w:rsidR="002C0E46" w:rsidRPr="00F427A3">
        <w:rPr>
          <w:rFonts w:ascii="Cambria" w:hAnsi="Cambria"/>
          <w:sz w:val="28"/>
          <w:szCs w:val="28"/>
        </w:rPr>
        <w:t xml:space="preserve">    Mentor: _________________</w:t>
      </w:r>
      <w:r>
        <w:rPr>
          <w:rFonts w:ascii="Cambria" w:hAnsi="Cambria"/>
          <w:sz w:val="28"/>
          <w:szCs w:val="28"/>
        </w:rPr>
        <w:t>__</w:t>
      </w:r>
      <w:r w:rsidR="002C0E46" w:rsidRPr="00F427A3">
        <w:rPr>
          <w:rFonts w:ascii="Cambria" w:hAnsi="Cambria"/>
          <w:sz w:val="28"/>
          <w:szCs w:val="28"/>
        </w:rPr>
        <w:t>____</w:t>
      </w:r>
      <w:r>
        <w:rPr>
          <w:rFonts w:ascii="Cambria" w:hAnsi="Cambria"/>
          <w:sz w:val="28"/>
          <w:szCs w:val="28"/>
        </w:rPr>
        <w:t>_________    Date: _______</w:t>
      </w:r>
      <w:r w:rsidR="007B634E">
        <w:rPr>
          <w:rFonts w:ascii="Cambria" w:hAnsi="Cambria"/>
          <w:sz w:val="28"/>
          <w:szCs w:val="28"/>
        </w:rPr>
        <w:t>___</w:t>
      </w:r>
      <w:r>
        <w:rPr>
          <w:rFonts w:ascii="Cambria" w:hAnsi="Cambria"/>
          <w:sz w:val="28"/>
          <w:szCs w:val="28"/>
        </w:rPr>
        <w:t>____</w:t>
      </w:r>
      <w:r w:rsidR="005F13FA">
        <w:rPr>
          <w:rFonts w:ascii="Cambria" w:hAnsi="Cambria"/>
          <w:sz w:val="28"/>
          <w:szCs w:val="28"/>
        </w:rPr>
        <w:t>_____</w:t>
      </w:r>
      <w:r>
        <w:rPr>
          <w:rFonts w:ascii="Cambria" w:hAnsi="Cambria"/>
          <w:sz w:val="28"/>
          <w:szCs w:val="28"/>
        </w:rPr>
        <w:t>___</w:t>
      </w:r>
    </w:p>
    <w:p w14:paraId="70386757" w14:textId="77777777" w:rsidR="00F377F0" w:rsidRDefault="00F377F0" w:rsidP="009C63B2">
      <w:pPr>
        <w:contextualSpacing/>
        <w:rPr>
          <w:rFonts w:ascii="Cambria" w:hAnsi="Cambria"/>
          <w:sz w:val="28"/>
          <w:szCs w:val="28"/>
        </w:rPr>
      </w:pPr>
    </w:p>
    <w:p w14:paraId="3EE15A5C" w14:textId="77777777" w:rsidR="002C0E46" w:rsidRPr="009C63B2" w:rsidRDefault="002C0E46" w:rsidP="009C63B2">
      <w:pPr>
        <w:contextualSpacing/>
        <w:rPr>
          <w:b/>
          <w:color w:val="632423"/>
          <w:sz w:val="8"/>
          <w:szCs w:val="8"/>
        </w:rPr>
      </w:pPr>
      <w:r w:rsidRPr="00F427A3">
        <w:rPr>
          <w:rFonts w:ascii="Cambria" w:hAnsi="Cambria"/>
          <w:sz w:val="28"/>
          <w:szCs w:val="28"/>
        </w:rPr>
        <w:t xml:space="preserve"> </w:t>
      </w:r>
    </w:p>
    <w:tbl>
      <w:tblPr>
        <w:tblW w:w="14220" w:type="dxa"/>
        <w:tblInd w:w="-522" w:type="dxa"/>
        <w:tblBorders>
          <w:top w:val="single" w:sz="12" w:space="0" w:color="0033CC"/>
          <w:left w:val="single" w:sz="12" w:space="0" w:color="0033CC"/>
          <w:bottom w:val="single" w:sz="12" w:space="0" w:color="0033CC"/>
          <w:right w:val="single" w:sz="12" w:space="0" w:color="0033CC"/>
          <w:insideH w:val="single" w:sz="12" w:space="0" w:color="0033CC"/>
          <w:insideV w:val="single" w:sz="12" w:space="0" w:color="0033CC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2C0E46" w:rsidRPr="00B84BAE" w14:paraId="58FA3CF1" w14:textId="77777777" w:rsidTr="008E640F">
        <w:tc>
          <w:tcPr>
            <w:tcW w:w="7110" w:type="dxa"/>
          </w:tcPr>
          <w:p w14:paraId="665448AC" w14:textId="1D4A7118" w:rsidR="002C0E46" w:rsidRPr="005F13FA" w:rsidRDefault="00ED08C4" w:rsidP="00850531">
            <w:pPr>
              <w:spacing w:after="0" w:line="240" w:lineRule="auto"/>
              <w:jc w:val="both"/>
              <w:rPr>
                <w:rFonts w:ascii="Cambria" w:hAnsi="Cambria"/>
                <w:b/>
                <w:i/>
                <w:color w:val="2F5496"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color w:val="2F5496"/>
                <w:sz w:val="24"/>
                <w:szCs w:val="24"/>
              </w:rPr>
              <w:t>Successes?</w:t>
            </w:r>
          </w:p>
          <w:p w14:paraId="4A74D2BD" w14:textId="77777777" w:rsidR="002C0E46" w:rsidRPr="00B84BAE" w:rsidRDefault="002C0E46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C577D8" w14:textId="77777777" w:rsidR="002C0E46" w:rsidRPr="00B84BAE" w:rsidRDefault="002C0E46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939BD7" w14:textId="77777777" w:rsidR="002C0E46" w:rsidRPr="00B84BAE" w:rsidRDefault="002C0E46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CE8968" w14:textId="77777777" w:rsidR="002C0E46" w:rsidRPr="00B84BAE" w:rsidRDefault="002C0E46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7A2FD2" w14:textId="77777777" w:rsidR="002C0E46" w:rsidRPr="00B84BAE" w:rsidRDefault="002C0E46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8991B7" w14:textId="77777777" w:rsidR="002C0E46" w:rsidRPr="00B84BAE" w:rsidRDefault="002C0E46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A7C7DC" w14:textId="77777777" w:rsidR="002C0E46" w:rsidRPr="00B84BAE" w:rsidRDefault="002C0E46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AB2D78" w14:textId="77777777" w:rsidR="00F427A3" w:rsidRPr="00B84BAE" w:rsidRDefault="00F427A3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FC39AD" w14:textId="77777777" w:rsidR="00F427A3" w:rsidRDefault="00F427A3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3D5698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3000A0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94DA42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85F18B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9013A0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4DA875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446758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3D88D1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B67858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338736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D6E1C8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A09437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62E4AA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EB09B3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DFFDDB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1A8EB4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E1688E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74EF46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0C022E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BC8FED" w14:textId="77777777" w:rsidR="00F377F0" w:rsidRPr="00B84BAE" w:rsidRDefault="00F377F0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EA628B" w14:textId="77777777" w:rsidR="002C0E46" w:rsidRPr="00B84BAE" w:rsidRDefault="002C0E46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D35A9F" w14:textId="77777777" w:rsidR="002C0E46" w:rsidRPr="00B84BAE" w:rsidRDefault="002C0E46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466C3B9" w14:textId="6C7252C3" w:rsidR="002C0E46" w:rsidRPr="008E640F" w:rsidRDefault="00ED08C4" w:rsidP="00B84BAE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2F5496"/>
                <w:sz w:val="24"/>
                <w:szCs w:val="24"/>
              </w:rPr>
              <w:t>Challenges?</w:t>
            </w:r>
          </w:p>
          <w:p w14:paraId="456F46C1" w14:textId="77777777" w:rsidR="002C0E46" w:rsidRPr="00B84BAE" w:rsidRDefault="002C0E46" w:rsidP="00B84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8877B2" w14:textId="77777777" w:rsidR="00F377F0" w:rsidRDefault="00F377F0"/>
    <w:tbl>
      <w:tblPr>
        <w:tblW w:w="14220" w:type="dxa"/>
        <w:tblInd w:w="-522" w:type="dxa"/>
        <w:tblBorders>
          <w:top w:val="single" w:sz="12" w:space="0" w:color="0033CC"/>
          <w:left w:val="single" w:sz="12" w:space="0" w:color="0033CC"/>
          <w:bottom w:val="single" w:sz="12" w:space="0" w:color="0033CC"/>
          <w:right w:val="single" w:sz="12" w:space="0" w:color="0033CC"/>
          <w:insideH w:val="single" w:sz="12" w:space="0" w:color="0033CC"/>
          <w:insideV w:val="single" w:sz="12" w:space="0" w:color="0033CC"/>
        </w:tblBorders>
        <w:tblLook w:val="04A0" w:firstRow="1" w:lastRow="0" w:firstColumn="1" w:lastColumn="0" w:noHBand="0" w:noVBand="1"/>
      </w:tblPr>
      <w:tblGrid>
        <w:gridCol w:w="14220"/>
      </w:tblGrid>
      <w:tr w:rsidR="007B634E" w:rsidRPr="00B84BAE" w14:paraId="35749E13" w14:textId="77777777" w:rsidTr="007B634E">
        <w:trPr>
          <w:trHeight w:val="77"/>
        </w:trPr>
        <w:tc>
          <w:tcPr>
            <w:tcW w:w="14220" w:type="dxa"/>
          </w:tcPr>
          <w:p w14:paraId="6364D92E" w14:textId="6BAFFA49" w:rsidR="007B634E" w:rsidRPr="005F13FA" w:rsidRDefault="00ED08C4" w:rsidP="00850531">
            <w:pPr>
              <w:spacing w:after="0" w:line="240" w:lineRule="auto"/>
              <w:jc w:val="both"/>
              <w:rPr>
                <w:rFonts w:ascii="Cambria" w:hAnsi="Cambria"/>
                <w:b/>
                <w:i/>
                <w:color w:val="2F5496"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color w:val="2F5496"/>
                <w:sz w:val="24"/>
                <w:szCs w:val="24"/>
              </w:rPr>
              <w:t>Reflections and Thoughts Moving Forward?</w:t>
            </w:r>
          </w:p>
          <w:p w14:paraId="2EEC9AAB" w14:textId="77777777" w:rsidR="007B634E" w:rsidRPr="008E640F" w:rsidRDefault="007B634E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45F66D9C" w14:textId="77777777" w:rsidR="007B634E" w:rsidRPr="008E640F" w:rsidRDefault="007B634E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19D7CB32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069B089F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04A66BDF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7F84EEA6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29C44FB1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6B31F6AA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76D0CEE4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439DF9D6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1E866E12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26396E86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0451D72F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52B8EB02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1B1C89C4" w14:textId="77777777" w:rsidR="00F377F0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30DDD61B" w14:textId="77777777" w:rsidR="00F377F0" w:rsidRPr="008E640F" w:rsidRDefault="00F377F0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496BA299" w14:textId="77777777" w:rsidR="007B634E" w:rsidRPr="008E640F" w:rsidRDefault="007B634E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4149AACA" w14:textId="77777777" w:rsidR="007B634E" w:rsidRPr="008E640F" w:rsidRDefault="007B634E" w:rsidP="00B84BA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4229CDBE" w14:textId="77777777" w:rsidR="007B634E" w:rsidRPr="00B84BAE" w:rsidRDefault="007B634E" w:rsidP="00B84B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C6BB01" w14:textId="77777777" w:rsidR="007B634E" w:rsidRPr="00B84BAE" w:rsidRDefault="007B634E" w:rsidP="00B84B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00EC0E" w14:textId="77777777" w:rsidR="007B634E" w:rsidRPr="00B84BAE" w:rsidRDefault="007B634E" w:rsidP="00B84B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6CB4FE" w14:textId="77777777" w:rsidR="007B634E" w:rsidRDefault="007B634E" w:rsidP="00B84B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68614B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695F19" w14:textId="77777777" w:rsidR="00F377F0" w:rsidRDefault="00F377F0" w:rsidP="00B84B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722EA8" w14:textId="77777777" w:rsidR="00F377F0" w:rsidRPr="00B84BAE" w:rsidRDefault="00F377F0" w:rsidP="00B84B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E11DD6" w14:textId="77777777" w:rsidR="00F377F0" w:rsidRDefault="00F377F0" w:rsidP="00F377F0">
      <w:pPr>
        <w:rPr>
          <w:rFonts w:ascii="Cambria" w:hAnsi="Cambria" w:cs="Arial"/>
          <w:i/>
          <w:color w:val="2F5496"/>
          <w:sz w:val="16"/>
          <w:szCs w:val="16"/>
        </w:rPr>
      </w:pPr>
    </w:p>
    <w:p w14:paraId="384279E7" w14:textId="77777777" w:rsidR="00F377F0" w:rsidRDefault="00F377F0" w:rsidP="00F377F0">
      <w:pPr>
        <w:rPr>
          <w:rFonts w:ascii="Cambria" w:hAnsi="Cambria" w:cs="Arial"/>
          <w:i/>
          <w:color w:val="2F5496"/>
          <w:sz w:val="16"/>
          <w:szCs w:val="16"/>
        </w:rPr>
      </w:pPr>
    </w:p>
    <w:p w14:paraId="694B609E" w14:textId="77777777" w:rsidR="00F377F0" w:rsidRDefault="00F377F0" w:rsidP="00F377F0">
      <w:pPr>
        <w:jc w:val="center"/>
        <w:rPr>
          <w:rFonts w:ascii="Cambria" w:hAnsi="Cambria" w:cs="Arial"/>
          <w:i/>
          <w:color w:val="2F5496"/>
          <w:sz w:val="16"/>
          <w:szCs w:val="16"/>
        </w:rPr>
      </w:pPr>
      <w:r w:rsidRPr="001E7D38">
        <w:rPr>
          <w:rFonts w:ascii="Cambria" w:hAnsi="Cambria"/>
          <w:b/>
          <w:i/>
        </w:rPr>
        <w:t>All information is to be typed.</w:t>
      </w:r>
    </w:p>
    <w:p w14:paraId="0BC6751A" w14:textId="77777777" w:rsidR="00F377F0" w:rsidRDefault="00F377F0" w:rsidP="005C1AE4">
      <w:pPr>
        <w:ind w:left="11520"/>
        <w:rPr>
          <w:rFonts w:ascii="Cambria" w:hAnsi="Cambria" w:cs="Arial"/>
          <w:i/>
          <w:color w:val="2F5496"/>
          <w:sz w:val="16"/>
          <w:szCs w:val="16"/>
        </w:rPr>
      </w:pPr>
    </w:p>
    <w:p w14:paraId="578728E8" w14:textId="77777777" w:rsidR="00F377F0" w:rsidRDefault="00F377F0" w:rsidP="005C1AE4">
      <w:pPr>
        <w:ind w:left="11520"/>
        <w:rPr>
          <w:rFonts w:ascii="Cambria" w:hAnsi="Cambria" w:cs="Arial"/>
          <w:i/>
          <w:color w:val="2F5496"/>
          <w:sz w:val="16"/>
          <w:szCs w:val="16"/>
        </w:rPr>
      </w:pPr>
    </w:p>
    <w:p w14:paraId="77392A8A" w14:textId="77777777" w:rsidR="00F377F0" w:rsidRDefault="00F377F0" w:rsidP="005C1AE4">
      <w:pPr>
        <w:ind w:left="11520"/>
        <w:rPr>
          <w:rFonts w:ascii="Cambria" w:hAnsi="Cambria" w:cs="Arial"/>
          <w:i/>
          <w:color w:val="2F5496"/>
          <w:sz w:val="16"/>
          <w:szCs w:val="16"/>
        </w:rPr>
      </w:pPr>
    </w:p>
    <w:p w14:paraId="6721DD4D" w14:textId="77777777" w:rsidR="005C1AE4" w:rsidRPr="008E640F" w:rsidRDefault="005C1AE4" w:rsidP="005C1AE4">
      <w:pPr>
        <w:ind w:left="11520"/>
        <w:rPr>
          <w:rFonts w:ascii="Cambria" w:hAnsi="Cambria"/>
          <w:i/>
          <w:sz w:val="16"/>
          <w:szCs w:val="16"/>
        </w:rPr>
      </w:pPr>
      <w:r>
        <w:rPr>
          <w:rFonts w:ascii="Cambria" w:hAnsi="Cambria" w:cs="Arial"/>
          <w:i/>
          <w:color w:val="2F5496"/>
          <w:sz w:val="16"/>
          <w:szCs w:val="16"/>
        </w:rPr>
        <w:t xml:space="preserve">         </w:t>
      </w:r>
      <w:r w:rsidR="007B634E">
        <w:rPr>
          <w:rFonts w:ascii="Cambria" w:hAnsi="Cambria" w:cs="Arial"/>
          <w:i/>
          <w:color w:val="2F5496"/>
          <w:sz w:val="16"/>
          <w:szCs w:val="16"/>
        </w:rPr>
        <w:t>Revised 09/2024</w:t>
      </w:r>
    </w:p>
    <w:sectPr w:rsidR="005C1AE4" w:rsidRPr="008E640F" w:rsidSect="009C63B2">
      <w:pgSz w:w="15840" w:h="12240" w:orient="landscape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46"/>
    <w:rsid w:val="000154EC"/>
    <w:rsid w:val="00030DDE"/>
    <w:rsid w:val="00247FBC"/>
    <w:rsid w:val="00271EB1"/>
    <w:rsid w:val="00272FD8"/>
    <w:rsid w:val="002C0E46"/>
    <w:rsid w:val="005C1AE4"/>
    <w:rsid w:val="005F13FA"/>
    <w:rsid w:val="00613BC4"/>
    <w:rsid w:val="00681DD1"/>
    <w:rsid w:val="00690B15"/>
    <w:rsid w:val="006F0A3F"/>
    <w:rsid w:val="007A316B"/>
    <w:rsid w:val="007B634E"/>
    <w:rsid w:val="008424DC"/>
    <w:rsid w:val="00850531"/>
    <w:rsid w:val="00853BB6"/>
    <w:rsid w:val="008A48F2"/>
    <w:rsid w:val="008E2D15"/>
    <w:rsid w:val="008E640F"/>
    <w:rsid w:val="00904728"/>
    <w:rsid w:val="0092750C"/>
    <w:rsid w:val="009C63B2"/>
    <w:rsid w:val="009D55BC"/>
    <w:rsid w:val="00B65844"/>
    <w:rsid w:val="00B84BAE"/>
    <w:rsid w:val="00BA6864"/>
    <w:rsid w:val="00E06BA7"/>
    <w:rsid w:val="00E149A9"/>
    <w:rsid w:val="00ED08C4"/>
    <w:rsid w:val="00ED438F"/>
    <w:rsid w:val="00F377F0"/>
    <w:rsid w:val="00F427A3"/>
    <w:rsid w:val="00F7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F1A1"/>
  <w15:chartTrackingRefBased/>
  <w15:docId w15:val="{17377176-0C42-4838-9EF8-D76A4DB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7A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2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PROFESSIONAL MENTORING PROGRAM</vt:lpstr>
    </vt:vector>
  </TitlesOfParts>
  <Company>DOE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twhittington</dc:creator>
  <cp:keywords/>
  <cp:lastModifiedBy>Tyler Kulp</cp:lastModifiedBy>
  <cp:revision>2</cp:revision>
  <cp:lastPrinted>2024-09-18T00:35:00Z</cp:lastPrinted>
  <dcterms:created xsi:type="dcterms:W3CDTF">2025-09-29T15:17:00Z</dcterms:created>
  <dcterms:modified xsi:type="dcterms:W3CDTF">2025-09-29T15:17:00Z</dcterms:modified>
</cp:coreProperties>
</file>