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F3" w:rsidRPr="009228F3" w:rsidRDefault="009228F3" w:rsidP="009228F3">
      <w:pPr>
        <w:pStyle w:val="NoSpacing"/>
        <w:jc w:val="both"/>
        <w:rPr>
          <w:rFonts w:cstheme="minorHAnsi"/>
          <w:b/>
          <w:i/>
          <w:sz w:val="28"/>
          <w:szCs w:val="28"/>
        </w:rPr>
      </w:pPr>
      <w:bookmarkStart w:id="0" w:name="_GoBack"/>
      <w:bookmarkEnd w:id="0"/>
      <w:r w:rsidRPr="009228F3">
        <w:rPr>
          <w:rFonts w:cstheme="minorHAnsi"/>
          <w:b/>
          <w:i/>
          <w:sz w:val="28"/>
          <w:szCs w:val="28"/>
        </w:rPr>
        <w:t xml:space="preserve">Principal: </w:t>
      </w:r>
    </w:p>
    <w:p w:rsidR="009228F3" w:rsidRPr="009228F3" w:rsidRDefault="009228F3" w:rsidP="009228F3">
      <w:pPr>
        <w:pStyle w:val="NoSpacing"/>
        <w:jc w:val="both"/>
        <w:rPr>
          <w:rFonts w:cstheme="minorHAnsi"/>
          <w:b/>
          <w:i/>
          <w:sz w:val="28"/>
          <w:szCs w:val="28"/>
        </w:rPr>
      </w:pPr>
      <w:r w:rsidRPr="009228F3">
        <w:rPr>
          <w:rFonts w:cstheme="minorHAnsi"/>
          <w:b/>
          <w:i/>
          <w:sz w:val="28"/>
          <w:szCs w:val="28"/>
        </w:rPr>
        <w:t>School:</w:t>
      </w:r>
    </w:p>
    <w:p w:rsidR="009228F3" w:rsidRPr="009228F3" w:rsidRDefault="009228F3" w:rsidP="009228F3">
      <w:pPr>
        <w:pStyle w:val="NoSpacing"/>
        <w:jc w:val="both"/>
        <w:rPr>
          <w:rFonts w:cstheme="minorHAnsi"/>
          <w:b/>
          <w:i/>
          <w:sz w:val="28"/>
          <w:szCs w:val="28"/>
        </w:rPr>
      </w:pPr>
      <w:r w:rsidRPr="009228F3">
        <w:rPr>
          <w:rFonts w:cstheme="minorHAnsi"/>
          <w:b/>
          <w:i/>
          <w:sz w:val="28"/>
          <w:szCs w:val="28"/>
        </w:rPr>
        <w:t>Date:</w:t>
      </w:r>
    </w:p>
    <w:p w:rsidR="009228F3" w:rsidRPr="009228F3" w:rsidRDefault="009228F3" w:rsidP="009228F3">
      <w:pPr>
        <w:pStyle w:val="NoSpacing"/>
        <w:jc w:val="center"/>
        <w:rPr>
          <w:rFonts w:cstheme="minorHAnsi"/>
          <w:b/>
          <w:i/>
          <w:sz w:val="28"/>
          <w:szCs w:val="28"/>
        </w:rPr>
      </w:pPr>
      <w:r w:rsidRPr="009228F3">
        <w:rPr>
          <w:rFonts w:cstheme="minorHAnsi"/>
          <w:b/>
          <w:i/>
          <w:sz w:val="28"/>
          <w:szCs w:val="28"/>
        </w:rPr>
        <w:t>Principal’s Annual Goal Planning Document</w:t>
      </w:r>
    </w:p>
    <w:p w:rsidR="009228F3" w:rsidRPr="009228F3" w:rsidRDefault="009228F3" w:rsidP="009228F3">
      <w:pPr>
        <w:jc w:val="both"/>
        <w:rPr>
          <w:rFonts w:asciiTheme="minorHAnsi" w:hAnsiTheme="minorHAnsi" w:cstheme="minorHAnsi"/>
        </w:rPr>
      </w:pPr>
    </w:p>
    <w:p w:rsidR="009228F3" w:rsidRPr="009228F3" w:rsidRDefault="009228F3" w:rsidP="009228F3">
      <w:pPr>
        <w:jc w:val="both"/>
        <w:rPr>
          <w:rFonts w:asciiTheme="minorHAnsi" w:hAnsiTheme="minorHAnsi" w:cstheme="minorHAnsi"/>
        </w:rPr>
      </w:pPr>
      <w:r w:rsidRPr="009228F3">
        <w:rPr>
          <w:rFonts w:asciiTheme="minorHAnsi" w:hAnsiTheme="minorHAnsi" w:cstheme="minorHAnsi"/>
        </w:rPr>
        <w:t>Each principal is asked to reflect upon his/her ministry.  Certainly, the results of the principal’s self-assessment of performance, the feedback from other stakeholders</w:t>
      </w:r>
      <w:r w:rsidR="00F81674">
        <w:rPr>
          <w:rFonts w:asciiTheme="minorHAnsi" w:hAnsiTheme="minorHAnsi" w:cstheme="minorHAnsi"/>
        </w:rPr>
        <w:t>,</w:t>
      </w:r>
      <w:r w:rsidR="00ED5755">
        <w:rPr>
          <w:rFonts w:asciiTheme="minorHAnsi" w:hAnsiTheme="minorHAnsi" w:cstheme="minorHAnsi"/>
        </w:rPr>
        <w:t xml:space="preserve"> and p</w:t>
      </w:r>
      <w:r w:rsidRPr="009228F3">
        <w:rPr>
          <w:rFonts w:asciiTheme="minorHAnsi" w:hAnsiTheme="minorHAnsi" w:cstheme="minorHAnsi"/>
        </w:rPr>
        <w:t xml:space="preserve">astor/Catholic Schools Office evaluations should be considered as part of the reflection.  </w:t>
      </w:r>
    </w:p>
    <w:p w:rsidR="009228F3" w:rsidRPr="009228F3" w:rsidRDefault="009228F3" w:rsidP="009228F3">
      <w:pPr>
        <w:jc w:val="both"/>
        <w:rPr>
          <w:rFonts w:asciiTheme="minorHAnsi" w:hAnsiTheme="minorHAnsi" w:cstheme="minorHAnsi"/>
        </w:rPr>
      </w:pPr>
    </w:p>
    <w:p w:rsidR="009228F3" w:rsidRPr="009228F3" w:rsidRDefault="009228F3" w:rsidP="009228F3">
      <w:pPr>
        <w:jc w:val="both"/>
        <w:rPr>
          <w:rFonts w:asciiTheme="minorHAnsi" w:hAnsiTheme="minorHAnsi" w:cstheme="minorHAnsi"/>
        </w:rPr>
      </w:pPr>
      <w:r w:rsidRPr="009228F3">
        <w:rPr>
          <w:rFonts w:asciiTheme="minorHAnsi" w:hAnsiTheme="minorHAnsi" w:cstheme="minorHAnsi"/>
        </w:rPr>
        <w:t>The principal is then asked to write goals for the upcoming school</w:t>
      </w:r>
      <w:r w:rsidR="00B25E86">
        <w:rPr>
          <w:rFonts w:asciiTheme="minorHAnsi" w:hAnsiTheme="minorHAnsi" w:cstheme="minorHAnsi"/>
        </w:rPr>
        <w:t xml:space="preserve"> year.  </w:t>
      </w:r>
      <w:r w:rsidRPr="009228F3">
        <w:rPr>
          <w:rFonts w:asciiTheme="minorHAnsi" w:hAnsiTheme="minorHAnsi" w:cstheme="minorHAnsi"/>
        </w:rPr>
        <w:t>The goals should be writ</w:t>
      </w:r>
      <w:r w:rsidR="00ED5755">
        <w:rPr>
          <w:rFonts w:asciiTheme="minorHAnsi" w:hAnsiTheme="minorHAnsi" w:cstheme="minorHAnsi"/>
        </w:rPr>
        <w:t>ten under the appropriate standard</w:t>
      </w:r>
      <w:r w:rsidRPr="009228F3">
        <w:rPr>
          <w:rFonts w:asciiTheme="minorHAnsi" w:hAnsiTheme="minorHAnsi" w:cstheme="minorHAnsi"/>
        </w:rPr>
        <w:t xml:space="preserve"> listed below.  There should be at least one goa</w:t>
      </w:r>
      <w:r w:rsidR="00ED5755">
        <w:rPr>
          <w:rFonts w:asciiTheme="minorHAnsi" w:hAnsiTheme="minorHAnsi" w:cstheme="minorHAnsi"/>
        </w:rPr>
        <w:t>l for each of the six standards unless otherwise suggested by the Catholic Schools Office.</w:t>
      </w:r>
    </w:p>
    <w:p w:rsidR="009228F3" w:rsidRPr="009228F3" w:rsidRDefault="009228F3" w:rsidP="009228F3">
      <w:pPr>
        <w:jc w:val="both"/>
        <w:rPr>
          <w:rFonts w:asciiTheme="minorHAnsi" w:hAnsiTheme="minorHAnsi" w:cstheme="minorHAnsi"/>
        </w:rPr>
      </w:pPr>
    </w:p>
    <w:p w:rsidR="009228F3" w:rsidRPr="009228F3" w:rsidRDefault="009228F3" w:rsidP="009228F3">
      <w:pPr>
        <w:jc w:val="both"/>
        <w:rPr>
          <w:rFonts w:asciiTheme="minorHAnsi" w:hAnsiTheme="minorHAnsi" w:cstheme="minorHAnsi"/>
        </w:rPr>
      </w:pPr>
      <w:r w:rsidRPr="009228F3">
        <w:rPr>
          <w:rFonts w:asciiTheme="minorHAnsi" w:hAnsiTheme="minorHAnsi" w:cstheme="minorHAnsi"/>
        </w:rPr>
        <w:t xml:space="preserve">The Goal and intended Measure of Success should be completed now; the Results will be recorded at the conclusion of the school year.  </w:t>
      </w:r>
    </w:p>
    <w:p w:rsidR="009228F3" w:rsidRPr="009228F3" w:rsidRDefault="009228F3" w:rsidP="009228F3">
      <w:pPr>
        <w:jc w:val="both"/>
        <w:rPr>
          <w:rFonts w:asciiTheme="minorHAnsi" w:hAnsiTheme="minorHAnsi" w:cstheme="minorHAnsi"/>
        </w:rPr>
      </w:pPr>
    </w:p>
    <w:p w:rsidR="009228F3" w:rsidRPr="009228F3" w:rsidRDefault="009228F3" w:rsidP="009228F3">
      <w:pPr>
        <w:jc w:val="both"/>
        <w:rPr>
          <w:rFonts w:asciiTheme="minorHAnsi" w:hAnsiTheme="minorHAnsi" w:cstheme="minorHAnsi"/>
        </w:rPr>
      </w:pPr>
      <w:r w:rsidRPr="009228F3">
        <w:rPr>
          <w:rFonts w:asciiTheme="minorHAnsi" w:hAnsiTheme="minorHAnsi" w:cstheme="minorHAnsi"/>
        </w:rPr>
        <w:t xml:space="preserve">The administrator is asked to share this completed document with </w:t>
      </w:r>
      <w:r w:rsidR="00ED5755">
        <w:rPr>
          <w:rFonts w:asciiTheme="minorHAnsi" w:hAnsiTheme="minorHAnsi" w:cstheme="minorHAnsi"/>
        </w:rPr>
        <w:t>the s</w:t>
      </w:r>
      <w:r w:rsidRPr="009228F3">
        <w:rPr>
          <w:rFonts w:asciiTheme="minorHAnsi" w:hAnsiTheme="minorHAnsi" w:cstheme="minorHAnsi"/>
        </w:rPr>
        <w:t>uperintendent assigned to the school, and, if applicable, the p</w:t>
      </w:r>
      <w:r w:rsidR="00EE2160">
        <w:rPr>
          <w:rFonts w:asciiTheme="minorHAnsi" w:hAnsiTheme="minorHAnsi" w:cstheme="minorHAnsi"/>
        </w:rPr>
        <w:t>astor by _____________</w:t>
      </w:r>
      <w:r w:rsidRPr="009228F3">
        <w:rPr>
          <w:rFonts w:asciiTheme="minorHAnsi" w:hAnsiTheme="minorHAnsi" w:cstheme="minorHAnsi"/>
        </w:rPr>
        <w:t>.</w:t>
      </w:r>
    </w:p>
    <w:p w:rsidR="009228F3" w:rsidRPr="009228F3" w:rsidRDefault="009228F3" w:rsidP="009228F3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</w:p>
    <w:p w:rsidR="009228F3" w:rsidRPr="009228F3" w:rsidRDefault="009228F3" w:rsidP="009228F3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9228F3">
        <w:rPr>
          <w:rFonts w:cstheme="minorHAnsi"/>
          <w:b/>
          <w:sz w:val="24"/>
          <w:szCs w:val="24"/>
          <w:u w:val="single"/>
        </w:rPr>
        <w:t>Spiritual Leadership</w:t>
      </w:r>
    </w:p>
    <w:p w:rsidR="009228F3" w:rsidRPr="009228F3" w:rsidRDefault="009228F3" w:rsidP="009228F3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228F3" w:rsidRPr="009228F3" w:rsidTr="004E4E7A"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Goal</w:t>
            </w: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Measure of Success</w:t>
            </w: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Results</w:t>
            </w:r>
          </w:p>
        </w:tc>
      </w:tr>
      <w:tr w:rsidR="009228F3" w:rsidRPr="009228F3" w:rsidTr="004E4E7A">
        <w:trPr>
          <w:trHeight w:val="215"/>
        </w:trPr>
        <w:tc>
          <w:tcPr>
            <w:tcW w:w="4392" w:type="dxa"/>
          </w:tcPr>
          <w:p w:rsid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="00B25E86" w:rsidRPr="009228F3" w:rsidRDefault="00B25E86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28F3" w:rsidRPr="009228F3" w:rsidTr="004E4E7A">
        <w:tc>
          <w:tcPr>
            <w:tcW w:w="4392" w:type="dxa"/>
          </w:tcPr>
          <w:p w:rsid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="00B25E86" w:rsidRPr="009228F3" w:rsidRDefault="00B25E86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228F3" w:rsidRPr="009228F3" w:rsidRDefault="009228F3" w:rsidP="009228F3">
      <w:pPr>
        <w:pStyle w:val="NoSpacing"/>
        <w:jc w:val="both"/>
        <w:rPr>
          <w:rFonts w:cstheme="minorHAnsi"/>
          <w:sz w:val="24"/>
          <w:szCs w:val="24"/>
        </w:rPr>
      </w:pPr>
    </w:p>
    <w:p w:rsidR="009228F3" w:rsidRPr="009228F3" w:rsidRDefault="009228F3" w:rsidP="009228F3">
      <w:pPr>
        <w:pStyle w:val="NoSpacing"/>
        <w:jc w:val="both"/>
        <w:rPr>
          <w:rFonts w:cstheme="minorHAnsi"/>
          <w:sz w:val="24"/>
          <w:szCs w:val="24"/>
        </w:rPr>
      </w:pPr>
    </w:p>
    <w:p w:rsidR="009228F3" w:rsidRPr="009228F3" w:rsidRDefault="009228F3" w:rsidP="009228F3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9228F3">
        <w:rPr>
          <w:rFonts w:cstheme="minorHAnsi"/>
          <w:b/>
          <w:sz w:val="24"/>
          <w:szCs w:val="24"/>
          <w:u w:val="single"/>
        </w:rPr>
        <w:t>Mission Leadership</w:t>
      </w:r>
    </w:p>
    <w:p w:rsidR="009228F3" w:rsidRPr="009228F3" w:rsidRDefault="009228F3" w:rsidP="009228F3">
      <w:pPr>
        <w:pStyle w:val="NoSpacing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228F3" w:rsidRPr="009228F3" w:rsidTr="004E4E7A"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Goal</w:t>
            </w: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Measure of Success</w:t>
            </w: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Results</w:t>
            </w:r>
          </w:p>
        </w:tc>
      </w:tr>
      <w:tr w:rsidR="009228F3" w:rsidRPr="009228F3" w:rsidTr="004E4E7A">
        <w:tc>
          <w:tcPr>
            <w:tcW w:w="4392" w:type="dxa"/>
          </w:tcPr>
          <w:p w:rsid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="00B25E86" w:rsidRPr="009228F3" w:rsidRDefault="00B25E86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28F3" w:rsidRPr="009228F3" w:rsidTr="004E4E7A">
        <w:tc>
          <w:tcPr>
            <w:tcW w:w="4392" w:type="dxa"/>
          </w:tcPr>
          <w:p w:rsid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="00B25E86" w:rsidRPr="009228F3" w:rsidRDefault="00B25E86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228F3" w:rsidRPr="009228F3" w:rsidRDefault="009228F3" w:rsidP="009228F3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9228F3">
        <w:rPr>
          <w:rFonts w:cstheme="minorHAnsi"/>
          <w:b/>
          <w:sz w:val="24"/>
          <w:szCs w:val="24"/>
          <w:u w:val="single"/>
        </w:rPr>
        <w:lastRenderedPageBreak/>
        <w:t>Pastoral/Interpersonal Leadership</w:t>
      </w:r>
    </w:p>
    <w:p w:rsidR="009228F3" w:rsidRPr="009228F3" w:rsidRDefault="009228F3" w:rsidP="009228F3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228F3" w:rsidRPr="009228F3" w:rsidTr="004E4E7A"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Goal</w:t>
            </w: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Measure of Success</w:t>
            </w: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Results</w:t>
            </w:r>
          </w:p>
        </w:tc>
      </w:tr>
      <w:tr w:rsidR="009228F3" w:rsidRPr="009228F3" w:rsidTr="004E4E7A">
        <w:tc>
          <w:tcPr>
            <w:tcW w:w="4392" w:type="dxa"/>
          </w:tcPr>
          <w:p w:rsid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="00B25E86" w:rsidRPr="009228F3" w:rsidRDefault="00B25E86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28F3" w:rsidRPr="009228F3" w:rsidTr="004E4E7A">
        <w:tc>
          <w:tcPr>
            <w:tcW w:w="4392" w:type="dxa"/>
          </w:tcPr>
          <w:p w:rsid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="00B25E86" w:rsidRPr="009228F3" w:rsidRDefault="00B25E86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228F3" w:rsidRDefault="009228F3" w:rsidP="009228F3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</w:p>
    <w:p w:rsidR="009228F3" w:rsidRPr="009228F3" w:rsidRDefault="009228F3" w:rsidP="009228F3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9228F3">
        <w:rPr>
          <w:rFonts w:cstheme="minorHAnsi"/>
          <w:b/>
          <w:sz w:val="24"/>
          <w:szCs w:val="24"/>
          <w:u w:val="single"/>
        </w:rPr>
        <w:t>Educational Leadership</w:t>
      </w:r>
    </w:p>
    <w:p w:rsidR="009228F3" w:rsidRPr="009228F3" w:rsidRDefault="009228F3" w:rsidP="009228F3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228F3" w:rsidRPr="009228F3" w:rsidTr="004E4E7A"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Goal</w:t>
            </w: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Measure of Success</w:t>
            </w: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Results</w:t>
            </w:r>
          </w:p>
        </w:tc>
      </w:tr>
      <w:tr w:rsidR="009228F3" w:rsidRPr="009228F3" w:rsidTr="004E4E7A">
        <w:tc>
          <w:tcPr>
            <w:tcW w:w="4392" w:type="dxa"/>
          </w:tcPr>
          <w:p w:rsid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="00B25E86" w:rsidRPr="009228F3" w:rsidRDefault="00B25E86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28F3" w:rsidRPr="009228F3" w:rsidTr="004E4E7A">
        <w:tc>
          <w:tcPr>
            <w:tcW w:w="4392" w:type="dxa"/>
          </w:tcPr>
          <w:p w:rsid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="00B25E86" w:rsidRPr="009228F3" w:rsidRDefault="00B25E86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228F3" w:rsidRPr="009228F3" w:rsidRDefault="009228F3" w:rsidP="009228F3">
      <w:pPr>
        <w:pStyle w:val="NoSpacing"/>
        <w:jc w:val="both"/>
        <w:rPr>
          <w:rFonts w:cstheme="minorHAnsi"/>
          <w:sz w:val="24"/>
          <w:szCs w:val="24"/>
        </w:rPr>
      </w:pPr>
    </w:p>
    <w:p w:rsidR="00426B50" w:rsidRPr="009228F3" w:rsidRDefault="00426B50">
      <w:pPr>
        <w:rPr>
          <w:rFonts w:asciiTheme="minorHAnsi" w:hAnsiTheme="minorHAnsi" w:cstheme="minorHAnsi"/>
        </w:rPr>
      </w:pPr>
    </w:p>
    <w:p w:rsidR="009228F3" w:rsidRPr="009228F3" w:rsidRDefault="009228F3" w:rsidP="009228F3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9228F3">
        <w:rPr>
          <w:rFonts w:cstheme="minorHAnsi"/>
          <w:b/>
          <w:sz w:val="24"/>
          <w:szCs w:val="24"/>
          <w:u w:val="single"/>
        </w:rPr>
        <w:t>Operational and Visionary Leadership</w:t>
      </w:r>
    </w:p>
    <w:p w:rsidR="009228F3" w:rsidRPr="009228F3" w:rsidRDefault="009228F3" w:rsidP="009228F3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228F3" w:rsidRPr="009228F3" w:rsidTr="004E4E7A"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Goal</w:t>
            </w: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Measure of Success</w:t>
            </w: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Results</w:t>
            </w:r>
          </w:p>
        </w:tc>
      </w:tr>
      <w:tr w:rsidR="009228F3" w:rsidRPr="009228F3" w:rsidTr="004E4E7A">
        <w:tc>
          <w:tcPr>
            <w:tcW w:w="4392" w:type="dxa"/>
          </w:tcPr>
          <w:p w:rsid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="00B25E86" w:rsidRPr="009228F3" w:rsidRDefault="00B25E86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28F3" w:rsidRPr="009228F3" w:rsidTr="004E4E7A">
        <w:tc>
          <w:tcPr>
            <w:tcW w:w="4392" w:type="dxa"/>
          </w:tcPr>
          <w:p w:rsid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="00B25E86" w:rsidRPr="009228F3" w:rsidRDefault="00B25E86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228F3" w:rsidRPr="009228F3" w:rsidRDefault="009228F3" w:rsidP="009228F3">
      <w:pPr>
        <w:pStyle w:val="NoSpacing"/>
        <w:jc w:val="both"/>
        <w:rPr>
          <w:rFonts w:cstheme="minorHAnsi"/>
          <w:sz w:val="24"/>
          <w:szCs w:val="24"/>
        </w:rPr>
      </w:pPr>
    </w:p>
    <w:p w:rsidR="009228F3" w:rsidRPr="009228F3" w:rsidRDefault="009228F3">
      <w:pPr>
        <w:rPr>
          <w:rFonts w:asciiTheme="minorHAnsi" w:hAnsiTheme="minorHAnsi" w:cstheme="minorHAnsi"/>
        </w:rPr>
      </w:pPr>
    </w:p>
    <w:p w:rsidR="009228F3" w:rsidRPr="009228F3" w:rsidRDefault="009228F3" w:rsidP="009228F3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9228F3">
        <w:rPr>
          <w:rFonts w:cstheme="minorHAnsi"/>
          <w:b/>
          <w:sz w:val="24"/>
          <w:szCs w:val="24"/>
          <w:u w:val="single"/>
        </w:rPr>
        <w:t>Professional Leadership</w:t>
      </w:r>
    </w:p>
    <w:p w:rsidR="009228F3" w:rsidRPr="009228F3" w:rsidRDefault="009228F3" w:rsidP="009228F3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228F3" w:rsidRPr="009228F3" w:rsidTr="004E4E7A"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Goal</w:t>
            </w: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Measure of Success</w:t>
            </w: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28F3">
              <w:rPr>
                <w:rFonts w:cstheme="minorHAnsi"/>
                <w:b/>
                <w:sz w:val="24"/>
                <w:szCs w:val="24"/>
              </w:rPr>
              <w:t>Results</w:t>
            </w:r>
          </w:p>
        </w:tc>
      </w:tr>
      <w:tr w:rsidR="009228F3" w:rsidRPr="009228F3" w:rsidTr="004E4E7A">
        <w:tc>
          <w:tcPr>
            <w:tcW w:w="4392" w:type="dxa"/>
          </w:tcPr>
          <w:p w:rsid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="00B25E86" w:rsidRPr="009228F3" w:rsidRDefault="00B25E86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28F3" w:rsidRPr="009228F3" w:rsidTr="004E4E7A">
        <w:tc>
          <w:tcPr>
            <w:tcW w:w="4392" w:type="dxa"/>
          </w:tcPr>
          <w:p w:rsid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="00B25E86" w:rsidRPr="009228F3" w:rsidRDefault="00B25E86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9228F3" w:rsidRPr="009228F3" w:rsidRDefault="009228F3" w:rsidP="004E4E7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228F3" w:rsidRPr="00764525" w:rsidRDefault="009228F3" w:rsidP="008F4C88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sectPr w:rsidR="009228F3" w:rsidRPr="00764525" w:rsidSect="009228F3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F3"/>
    <w:rsid w:val="00426B50"/>
    <w:rsid w:val="004A50AC"/>
    <w:rsid w:val="004C55CF"/>
    <w:rsid w:val="00663559"/>
    <w:rsid w:val="006E7156"/>
    <w:rsid w:val="0074697D"/>
    <w:rsid w:val="007C74F4"/>
    <w:rsid w:val="008F4C88"/>
    <w:rsid w:val="009228F3"/>
    <w:rsid w:val="00B25E86"/>
    <w:rsid w:val="00D80FBD"/>
    <w:rsid w:val="00ED5755"/>
    <w:rsid w:val="00EE2160"/>
    <w:rsid w:val="00F81674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BC30E-5DE1-4CC6-B816-376A7854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8F3"/>
    <w:pPr>
      <w:spacing w:after="0" w:line="240" w:lineRule="auto"/>
    </w:pPr>
  </w:style>
  <w:style w:type="table" w:styleId="TableGrid">
    <w:name w:val="Table Grid"/>
    <w:basedOn w:val="TableNormal"/>
    <w:uiPriority w:val="59"/>
    <w:rsid w:val="009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Lou DeAngelo</cp:lastModifiedBy>
  <cp:revision>2</cp:revision>
  <cp:lastPrinted>2018-06-27T14:54:00Z</cp:lastPrinted>
  <dcterms:created xsi:type="dcterms:W3CDTF">2019-08-30T20:28:00Z</dcterms:created>
  <dcterms:modified xsi:type="dcterms:W3CDTF">2019-08-30T20:28:00Z</dcterms:modified>
</cp:coreProperties>
</file>